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Камчатскому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краю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М.Ю. Кузьмина</w:t>
            </w:r>
          </w:p>
          <w:p w:rsidR="00575DF9" w:rsidRPr="00575DF9" w:rsidRDefault="00575DF9" w:rsidP="00824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_»___</w:t>
            </w:r>
            <w:r w:rsidR="00824A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A6B" w:rsidRDefault="00A83A6B" w:rsidP="00040E06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892B26" w:rsidRPr="000C3745">
        <w:rPr>
          <w:rFonts w:ascii="Times New Roman" w:hAnsi="Times New Roman" w:cs="Times New Roman"/>
          <w:b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кр</w:t>
      </w:r>
      <w:r w:rsidR="008E285E" w:rsidRPr="000C3745">
        <w:rPr>
          <w:rFonts w:ascii="Times New Roman" w:hAnsi="Times New Roman" w:cs="Times New Roman"/>
          <w:b/>
          <w:sz w:val="26"/>
          <w:szCs w:val="26"/>
        </w:rPr>
        <w:t>а</w:t>
      </w:r>
      <w:r w:rsidRPr="000C3745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2020 году</w:t>
      </w:r>
    </w:p>
    <w:p w:rsidR="00211AA9" w:rsidRPr="000C3745" w:rsidRDefault="00211AA9" w:rsidP="00A83A6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745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</w:t>
      </w:r>
      <w:r w:rsidR="00892B26" w:rsidRPr="000C3745">
        <w:rPr>
          <w:rFonts w:ascii="Times New Roman" w:hAnsi="Times New Roman" w:cs="Times New Roman"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sz w:val="26"/>
          <w:szCs w:val="26"/>
        </w:rPr>
        <w:t xml:space="preserve"> краю </w:t>
      </w:r>
      <w:r w:rsidR="000C3745" w:rsidRPr="000C3745">
        <w:rPr>
          <w:rFonts w:ascii="Times New Roman" w:hAnsi="Times New Roman" w:cs="Times New Roman"/>
          <w:sz w:val="26"/>
          <w:szCs w:val="26"/>
        </w:rPr>
        <w:t>(далее - Управление)</w:t>
      </w:r>
      <w:r w:rsidR="000C3745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от </w:t>
      </w:r>
      <w:r w:rsidR="00824A00" w:rsidRPr="000C3745">
        <w:rPr>
          <w:rFonts w:ascii="Times New Roman" w:hAnsi="Times New Roman" w:cs="Times New Roman"/>
          <w:sz w:val="26"/>
          <w:szCs w:val="26"/>
        </w:rPr>
        <w:t xml:space="preserve">12.02.2020 №09-031@ </w:t>
      </w:r>
      <w:r w:rsidRPr="000C3745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0C3745" w:rsidRPr="000C3745">
        <w:rPr>
          <w:rFonts w:ascii="Times New Roman" w:hAnsi="Times New Roman" w:cs="Times New Roman"/>
          <w:sz w:val="26"/>
          <w:szCs w:val="26"/>
        </w:rPr>
        <w:t>Управления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2020</w:t>
      </w:r>
      <w:proofErr w:type="gramEnd"/>
      <w:r w:rsidRPr="000C3745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211AA9" w:rsidRPr="000C3745" w:rsidRDefault="00211AA9" w:rsidP="000C3745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о деятельности налоговой службы в </w:t>
      </w:r>
      <w:r w:rsidR="00892B26" w:rsidRPr="000C3745">
        <w:rPr>
          <w:sz w:val="26"/>
          <w:szCs w:val="26"/>
        </w:rPr>
        <w:t xml:space="preserve">Камчатском </w:t>
      </w:r>
      <w:r w:rsidRPr="000C3745">
        <w:rPr>
          <w:sz w:val="26"/>
          <w:szCs w:val="26"/>
        </w:rPr>
        <w:t xml:space="preserve"> крае. </w:t>
      </w:r>
    </w:p>
    <w:p w:rsidR="00211AA9" w:rsidRPr="000C3745" w:rsidRDefault="00211AA9" w:rsidP="000C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региональном блоке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официальн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ФНС России в информационно-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елекоммуникационной сети "Интернет" (далее - сайт ФНС России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F15AB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актуальном состоянии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поддерживается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деятельности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, сервис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«Справочная информация о ставках и льг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отах по имущественным налогам» 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«Н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алогов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E35714" w:rsidRPr="000C3745">
        <w:rPr>
          <w:rFonts w:ascii="Times New Roman" w:hAnsi="Times New Roman" w:cs="Times New Roman"/>
          <w:sz w:val="26"/>
          <w:szCs w:val="26"/>
        </w:rPr>
        <w:t xml:space="preserve"> калькуляторе «Расчет стоимости патента»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, 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0C3745">
        <w:rPr>
          <w:rFonts w:ascii="Times New Roman" w:hAnsi="Times New Roman" w:cs="Times New Roman"/>
          <w:sz w:val="26"/>
          <w:szCs w:val="26"/>
        </w:rPr>
        <w:t>раздел сайта ФНС России «Статистика и аналитика», информация о запланированных семинарах (вебинарах), проведенных совещаниях и встречах в рамках межведомственного взаимодействия,  информаци</w:t>
      </w:r>
      <w:r w:rsidR="00D73FB0" w:rsidRPr="000C374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о результатах работы по досудебному урегулированию налоговых споров, противодействи</w:t>
      </w:r>
      <w:r w:rsidR="00476BA0" w:rsidRPr="000C3745">
        <w:rPr>
          <w:rFonts w:ascii="Times New Roman" w:hAnsi="Times New Roman" w:cs="Times New Roman"/>
          <w:sz w:val="26"/>
          <w:szCs w:val="26"/>
        </w:rPr>
        <w:t>е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0C3745">
        <w:rPr>
          <w:rFonts w:ascii="Times New Roman" w:hAnsi="Times New Roman" w:cs="Times New Roman"/>
          <w:sz w:val="26"/>
          <w:szCs w:val="26"/>
        </w:rPr>
        <w:t>В</w:t>
      </w:r>
      <w:r w:rsidRPr="000C3745">
        <w:rPr>
          <w:rFonts w:ascii="Times New Roman" w:hAnsi="Times New Roman" w:cs="Times New Roman"/>
          <w:sz w:val="26"/>
          <w:szCs w:val="26"/>
        </w:rPr>
        <w:t xml:space="preserve"> 2020 году </w:t>
      </w:r>
      <w:r w:rsidR="000C3745" w:rsidRPr="000C3745">
        <w:rPr>
          <w:rFonts w:ascii="Times New Roman" w:hAnsi="Times New Roman" w:cs="Times New Roman"/>
          <w:sz w:val="26"/>
          <w:szCs w:val="26"/>
        </w:rPr>
        <w:t>на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C3745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892B26" w:rsidRPr="000C3745">
        <w:rPr>
          <w:rFonts w:ascii="Times New Roman" w:hAnsi="Times New Roman" w:cs="Times New Roman"/>
          <w:sz w:val="26"/>
          <w:szCs w:val="26"/>
        </w:rPr>
        <w:t>279</w:t>
      </w:r>
      <w:r w:rsidR="001F7085" w:rsidRPr="000C3745">
        <w:rPr>
          <w:rFonts w:ascii="Times New Roman" w:hAnsi="Times New Roman" w:cs="Times New Roman"/>
          <w:sz w:val="26"/>
          <w:szCs w:val="26"/>
        </w:rPr>
        <w:t> материал</w:t>
      </w:r>
      <w:r w:rsidR="00892B26" w:rsidRPr="000C3745">
        <w:rPr>
          <w:rFonts w:ascii="Times New Roman" w:hAnsi="Times New Roman" w:cs="Times New Roman"/>
          <w:sz w:val="26"/>
          <w:szCs w:val="26"/>
        </w:rPr>
        <w:t>ов</w:t>
      </w:r>
      <w:r w:rsidR="001F7085" w:rsidRPr="000C3745">
        <w:rPr>
          <w:rFonts w:ascii="Times New Roman" w:hAnsi="Times New Roman" w:cs="Times New Roman"/>
          <w:sz w:val="26"/>
          <w:szCs w:val="26"/>
        </w:rPr>
        <w:t>.</w:t>
      </w:r>
    </w:p>
    <w:p w:rsidR="00B06A26" w:rsidRPr="000C3745" w:rsidRDefault="00892B2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информационные материалы направлялись для размещения на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>информационных сайтах</w:t>
      </w:r>
      <w:r w:rsidR="00B06A26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администраций муниципальных образований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</w:t>
      </w:r>
      <w:r w:rsidR="00B06A26" w:rsidRPr="000C3745">
        <w:rPr>
          <w:rFonts w:ascii="Times New Roman" w:hAnsi="Times New Roman" w:cs="Times New Roman"/>
          <w:sz w:val="26"/>
          <w:szCs w:val="26"/>
        </w:rPr>
        <w:t>центра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поддержки малого и среднего предпринимательства, МФЦ, предпринимательских сообществ, общественных объединений, государственны</w:t>
      </w:r>
      <w:r w:rsidR="00476BA0" w:rsidRPr="000C3745">
        <w:rPr>
          <w:rFonts w:ascii="Times New Roman" w:hAnsi="Times New Roman" w:cs="Times New Roman"/>
          <w:sz w:val="26"/>
          <w:szCs w:val="26"/>
        </w:rPr>
        <w:t>х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B06A26"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C3745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0C3745">
        <w:rPr>
          <w:rFonts w:ascii="Times New Roman" w:hAnsi="Times New Roman" w:cs="Times New Roman"/>
          <w:sz w:val="26"/>
          <w:szCs w:val="26"/>
        </w:rPr>
        <w:t>,</w:t>
      </w:r>
      <w:r w:rsidRPr="000C3745">
        <w:rPr>
          <w:sz w:val="26"/>
          <w:szCs w:val="26"/>
        </w:rPr>
        <w:t xml:space="preserve"> </w:t>
      </w:r>
      <w:r w:rsidR="000C3745" w:rsidRPr="000C3745">
        <w:rPr>
          <w:rFonts w:ascii="Times New Roman" w:hAnsi="Times New Roman" w:cs="Times New Roman"/>
          <w:sz w:val="26"/>
          <w:szCs w:val="26"/>
        </w:rPr>
        <w:t>Управления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6F5673" w:rsidRPr="000C3745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:rsidR="00916F08" w:rsidRPr="000C3745" w:rsidRDefault="006F5673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трансляция 27 информационных сообщений и 10 </w:t>
      </w:r>
      <w:proofErr w:type="spellStart"/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>аудиоинтервью</w:t>
      </w:r>
      <w:proofErr w:type="spellEnd"/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 радио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11 выступлений на телевидении. На постоянной основе осуществлялось информирование через информационную сеть «Звуки города».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Информационные материалы размещались в местах с большой проходимостью людей (автобусные остановки, торговые центры, доски объявлений, магазины, кассы продажи билетов), информационные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ролик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транслировались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 кинотеатрах и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светодиодных экранах в общественных местах. 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региональных и местных</w:t>
      </w:r>
      <w:r w:rsidR="00E357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печатных 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СМИ размещено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40</w:t>
      </w:r>
      <w:r w:rsidR="00825931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материалов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072B" w:rsidRPr="000C3745" w:rsidRDefault="00DD5614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2020 г</w:t>
      </w:r>
      <w:r w:rsidR="00B92BC6" w:rsidRPr="000C3745">
        <w:rPr>
          <w:rFonts w:ascii="Times New Roman" w:hAnsi="Times New Roman" w:cs="Times New Roman"/>
          <w:sz w:val="26"/>
          <w:szCs w:val="26"/>
        </w:rPr>
        <w:t>оду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A95ED6" w:rsidRPr="000C3745">
        <w:rPr>
          <w:rFonts w:ascii="Times New Roman" w:hAnsi="Times New Roman" w:cs="Times New Roman"/>
          <w:sz w:val="26"/>
          <w:szCs w:val="26"/>
        </w:rPr>
        <w:t>12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семинаров, в т.ч. </w:t>
      </w:r>
      <w:r w:rsidR="00A95ED6" w:rsidRPr="000C3745">
        <w:rPr>
          <w:rFonts w:ascii="Times New Roman" w:hAnsi="Times New Roman" w:cs="Times New Roman"/>
          <w:sz w:val="26"/>
          <w:szCs w:val="26"/>
        </w:rPr>
        <w:t>9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85E" w:rsidRPr="000C3745">
        <w:rPr>
          <w:rFonts w:ascii="Times New Roman" w:hAnsi="Times New Roman" w:cs="Times New Roman"/>
          <w:sz w:val="26"/>
          <w:szCs w:val="26"/>
        </w:rPr>
        <w:t>вебинар</w:t>
      </w:r>
      <w:r w:rsidR="00A95ED6" w:rsidRPr="000C374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A95ED6" w:rsidRPr="000C3745">
        <w:rPr>
          <w:rFonts w:ascii="Times New Roman" w:hAnsi="Times New Roman" w:cs="Times New Roman"/>
          <w:sz w:val="26"/>
          <w:szCs w:val="26"/>
        </w:rPr>
        <w:t xml:space="preserve">. </w:t>
      </w:r>
      <w:r w:rsidR="00B4072B" w:rsidRPr="000C3745">
        <w:rPr>
          <w:rFonts w:ascii="Times New Roman" w:hAnsi="Times New Roman" w:cs="Times New Roman"/>
          <w:sz w:val="26"/>
          <w:szCs w:val="26"/>
        </w:rPr>
        <w:t>Графики тематических семинаров (</w:t>
      </w:r>
      <w:proofErr w:type="spellStart"/>
      <w:r w:rsidR="00B4072B" w:rsidRPr="000C374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B4072B" w:rsidRPr="000C3745">
        <w:rPr>
          <w:rFonts w:ascii="Times New Roman" w:hAnsi="Times New Roman" w:cs="Times New Roman"/>
          <w:sz w:val="26"/>
          <w:szCs w:val="26"/>
        </w:rPr>
        <w:t xml:space="preserve">), </w:t>
      </w:r>
      <w:r w:rsidR="00FF15AB" w:rsidRPr="000C3745">
        <w:rPr>
          <w:rFonts w:ascii="Times New Roman" w:hAnsi="Times New Roman" w:cs="Times New Roman"/>
          <w:sz w:val="26"/>
          <w:szCs w:val="26"/>
        </w:rPr>
        <w:t>размещались на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A95ED6" w:rsidRPr="000C3745">
        <w:rPr>
          <w:rFonts w:ascii="Times New Roman" w:hAnsi="Times New Roman" w:cs="Times New Roman"/>
          <w:sz w:val="26"/>
          <w:szCs w:val="26"/>
        </w:rPr>
        <w:t>стендах в операционных залах, а также направлялись в адрес центра поддержки малого и среднего предпринимательства и других предпринимательских сообществ.</w:t>
      </w:r>
    </w:p>
    <w:p w:rsidR="006A5950" w:rsidRPr="000C3745" w:rsidRDefault="00A95ED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деятельности», 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 планом-графиком на 2020 год, организовано и проведено </w:t>
      </w:r>
      <w:r w:rsidRPr="000C3745">
        <w:rPr>
          <w:rFonts w:ascii="Times New Roman" w:hAnsi="Times New Roman" w:cs="Times New Roman"/>
          <w:sz w:val="26"/>
          <w:szCs w:val="26"/>
        </w:rPr>
        <w:t>4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публичных мероприятия (</w:t>
      </w:r>
      <w:r w:rsidRPr="000C3745">
        <w:rPr>
          <w:rFonts w:ascii="Times New Roman" w:hAnsi="Times New Roman" w:cs="Times New Roman"/>
          <w:sz w:val="26"/>
          <w:szCs w:val="26"/>
        </w:rPr>
        <w:t>из них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sz w:val="26"/>
          <w:szCs w:val="26"/>
        </w:rPr>
        <w:t>3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в формате вебинара) по результатам правоприменительной практики и руководств по соблюдению обязательных требований, в которых приняли участие </w:t>
      </w:r>
      <w:r w:rsidRPr="000C3745">
        <w:rPr>
          <w:rFonts w:ascii="Times New Roman" w:hAnsi="Times New Roman" w:cs="Times New Roman"/>
          <w:sz w:val="26"/>
          <w:szCs w:val="26"/>
        </w:rPr>
        <w:t>218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A5950" w:rsidRPr="000C3745" w:rsidRDefault="008E285E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A95ED6" w:rsidRPr="000C3745">
        <w:rPr>
          <w:rFonts w:ascii="Times New Roman" w:hAnsi="Times New Roman" w:cs="Times New Roman"/>
          <w:sz w:val="26"/>
          <w:szCs w:val="26"/>
        </w:rPr>
        <w:t>2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совета, на которых рассматривались актуальные вопросы налогового администрирования и деятельности налоговых органов. </w:t>
      </w:r>
    </w:p>
    <w:p w:rsidR="00A83A6B" w:rsidRPr="000C3745" w:rsidRDefault="00A83A6B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2020 году Управлением совместно с правоохранительными, следственными  органами и органами прокуратуры проведено 4 заседания межведомственной рабочей группы, на которых рассматривались  вопросы взаимодействия налоговых и правоохранительных органов по противодействию  правонарушениям и преступлениям в сфере экономики, а также государственной регистрации. </w:t>
      </w:r>
    </w:p>
    <w:p w:rsidR="00A83A6B" w:rsidRPr="000C3745" w:rsidRDefault="00824A00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Кроме того</w:t>
      </w:r>
      <w:r w:rsidR="00143A6E" w:rsidRPr="000C3745">
        <w:rPr>
          <w:rFonts w:ascii="Times New Roman" w:hAnsi="Times New Roman" w:cs="Times New Roman"/>
          <w:sz w:val="26"/>
          <w:szCs w:val="26"/>
        </w:rPr>
        <w:t>,</w:t>
      </w:r>
      <w:r w:rsidR="00A83A6B" w:rsidRPr="000C3745">
        <w:rPr>
          <w:rFonts w:ascii="Times New Roman" w:hAnsi="Times New Roman" w:cs="Times New Roman"/>
          <w:sz w:val="26"/>
          <w:szCs w:val="26"/>
        </w:rPr>
        <w:t xml:space="preserve"> в течение года </w:t>
      </w:r>
      <w:proofErr w:type="gramStart"/>
      <w:r w:rsidR="00A83A6B" w:rsidRPr="000C3745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="00A83A6B" w:rsidRPr="000C3745">
        <w:rPr>
          <w:rFonts w:ascii="Times New Roman" w:hAnsi="Times New Roman" w:cs="Times New Roman"/>
          <w:sz w:val="26"/>
          <w:szCs w:val="26"/>
        </w:rPr>
        <w:t>:</w:t>
      </w:r>
    </w:p>
    <w:p w:rsidR="00A83A6B" w:rsidRPr="000C3745" w:rsidRDefault="00A83A6B" w:rsidP="00A83A6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 - заседание Комиссии по вопросам осуществления государственного контроля (надзора) и муниципального контроля в Камчатском крае с  Министерством  экономического развития и торговли Камчатского края;</w:t>
      </w:r>
    </w:p>
    <w:p w:rsidR="00A83A6B" w:rsidRPr="000C3745" w:rsidRDefault="00A83A6B" w:rsidP="00A83A6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 - заседание  Камчатского </w:t>
      </w:r>
      <w:proofErr w:type="spellStart"/>
      <w:r w:rsidRPr="000C374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0C3745">
        <w:rPr>
          <w:rFonts w:ascii="Times New Roman" w:hAnsi="Times New Roman" w:cs="Times New Roman"/>
          <w:sz w:val="26"/>
          <w:szCs w:val="26"/>
        </w:rPr>
        <w:t xml:space="preserve"> совета с Министерством рыбного хозяйства  Камчатского края;</w:t>
      </w:r>
    </w:p>
    <w:p w:rsidR="00A83A6B" w:rsidRPr="000C3745" w:rsidRDefault="00A83A6B" w:rsidP="00A83A6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 - 4 заседания Комиссии по противодействию незаконному обороту промышленной продукции в Камчатском крае с Министерством  инвестиций, промышленности  и предпринимательства  Камчатского края.</w:t>
      </w:r>
    </w:p>
    <w:p w:rsidR="00A83A6B" w:rsidRPr="000C3745" w:rsidRDefault="00A83A6B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0C3745">
        <w:rPr>
          <w:rFonts w:ascii="Times New Roman" w:hAnsi="Times New Roman" w:cs="Times New Roman"/>
          <w:sz w:val="26"/>
          <w:szCs w:val="26"/>
        </w:rPr>
        <w:t>.</w:t>
      </w:r>
      <w:r w:rsidRPr="000C3745">
        <w:rPr>
          <w:rFonts w:ascii="Times New Roman" w:hAnsi="Times New Roman" w:cs="Times New Roman"/>
          <w:sz w:val="26"/>
          <w:szCs w:val="26"/>
        </w:rPr>
        <w:t xml:space="preserve"> В электронном виде представлено </w:t>
      </w:r>
      <w:r w:rsidR="00A77AF6" w:rsidRPr="000C3745">
        <w:rPr>
          <w:rFonts w:ascii="Times New Roman" w:hAnsi="Times New Roman" w:cs="Times New Roman"/>
          <w:sz w:val="26"/>
          <w:szCs w:val="26"/>
        </w:rPr>
        <w:t>82</w:t>
      </w:r>
      <w:r w:rsidRPr="000C3745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A77AF6" w:rsidRPr="000C3745">
        <w:rPr>
          <w:rFonts w:ascii="Times New Roman" w:hAnsi="Times New Roman" w:cs="Times New Roman"/>
          <w:sz w:val="26"/>
          <w:szCs w:val="26"/>
        </w:rPr>
        <w:t>88</w:t>
      </w:r>
      <w:r w:rsidRPr="000C3745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C3745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0C3745">
        <w:rPr>
          <w:rFonts w:ascii="Times New Roman" w:hAnsi="Times New Roman" w:cs="Times New Roman"/>
          <w:sz w:val="26"/>
          <w:szCs w:val="26"/>
        </w:rPr>
        <w:t>м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0C3745">
        <w:rPr>
          <w:rFonts w:ascii="Times New Roman" w:hAnsi="Times New Roman" w:cs="Times New Roman"/>
          <w:sz w:val="26"/>
          <w:szCs w:val="26"/>
        </w:rPr>
        <w:t>и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0C3745">
        <w:rPr>
          <w:rFonts w:ascii="Times New Roman" w:hAnsi="Times New Roman" w:cs="Times New Roman"/>
          <w:sz w:val="26"/>
          <w:szCs w:val="26"/>
        </w:rPr>
        <w:t>.</w:t>
      </w:r>
    </w:p>
    <w:p w:rsidR="00E87872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Одним из результатов реализации Ведомственного плана стало уменьшение общего количества обращений граждан на </w:t>
      </w:r>
      <w:r w:rsidR="00616A5A" w:rsidRPr="000C3745">
        <w:rPr>
          <w:rFonts w:ascii="Times New Roman" w:hAnsi="Times New Roman" w:cs="Times New Roman"/>
          <w:sz w:val="26"/>
          <w:szCs w:val="26"/>
        </w:rPr>
        <w:t>11,5</w:t>
      </w:r>
      <w:r w:rsidRPr="000C3745">
        <w:rPr>
          <w:rFonts w:ascii="Times New Roman" w:hAnsi="Times New Roman" w:cs="Times New Roman"/>
          <w:sz w:val="26"/>
          <w:szCs w:val="26"/>
        </w:rPr>
        <w:t>% по сравнению с 2019 годом, при этом увеличилось количество обращений</w:t>
      </w:r>
      <w:r w:rsidR="00B92BC6" w:rsidRPr="000C3745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0C3745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0C3745">
        <w:rPr>
          <w:rFonts w:ascii="Times New Roman" w:hAnsi="Times New Roman" w:cs="Times New Roman"/>
          <w:sz w:val="26"/>
          <w:szCs w:val="26"/>
        </w:rPr>
        <w:t>ы</w:t>
      </w:r>
      <w:r w:rsidRPr="000C3745">
        <w:rPr>
          <w:rFonts w:ascii="Times New Roman" w:hAnsi="Times New Roman" w:cs="Times New Roman"/>
          <w:sz w:val="26"/>
          <w:szCs w:val="26"/>
        </w:rPr>
        <w:t xml:space="preserve"> ФНС России.</w:t>
      </w:r>
      <w:r w:rsidR="00E87872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B92BC6" w:rsidRPr="000C374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C3745">
        <w:rPr>
          <w:rFonts w:ascii="Times New Roman" w:hAnsi="Times New Roman" w:cs="Times New Roman"/>
          <w:sz w:val="26"/>
          <w:szCs w:val="26"/>
        </w:rPr>
        <w:t xml:space="preserve">на </w:t>
      </w:r>
      <w:r w:rsidR="00E87872" w:rsidRPr="000C3745">
        <w:rPr>
          <w:rFonts w:ascii="Times New Roman" w:hAnsi="Times New Roman" w:cs="Times New Roman"/>
          <w:sz w:val="26"/>
          <w:szCs w:val="26"/>
        </w:rPr>
        <w:t>50</w:t>
      </w:r>
      <w:r w:rsidRPr="000C3745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C3745"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Pr="000C3745">
        <w:rPr>
          <w:rFonts w:ascii="Times New Roman" w:hAnsi="Times New Roman" w:cs="Times New Roman"/>
          <w:sz w:val="26"/>
          <w:szCs w:val="26"/>
        </w:rPr>
        <w:t>количество жалоб налогоплательщиков</w:t>
      </w:r>
      <w:r w:rsidR="00E87872"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2249" w:rsidRPr="000C3745" w:rsidRDefault="00322249" w:rsidP="00A83A6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0C3745" w:rsidRP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Разработка листовок.</w:t>
      </w:r>
    </w:p>
    <w:p w:rsidR="000C3745" w:rsidRP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грамотности.</w:t>
      </w:r>
    </w:p>
    <w:p w:rsidR="007502CF" w:rsidRPr="000C3745" w:rsidRDefault="007502CF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02CF" w:rsidRPr="000C3745" w:rsidRDefault="007502CF" w:rsidP="00A83A6B">
      <w:pPr>
        <w:pStyle w:val="af2"/>
        <w:widowControl w:val="0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3745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502CF" w:rsidRPr="000C3745" w:rsidRDefault="007502CF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3745">
        <w:rPr>
          <w:rFonts w:ascii="Times New Roman" w:hAnsi="Times New Roman"/>
          <w:sz w:val="26"/>
          <w:szCs w:val="26"/>
        </w:rPr>
        <w:t>Разработка листовок  о последствиях неуплаты налогов физическими лицами для размещения в региональных средствах массовой информации, в торговых центрах, а также других местах массового скопления граждан</w:t>
      </w:r>
      <w:r w:rsidR="000C3745" w:rsidRPr="000C3745">
        <w:rPr>
          <w:rFonts w:ascii="Times New Roman" w:hAnsi="Times New Roman"/>
          <w:sz w:val="26"/>
          <w:szCs w:val="26"/>
        </w:rPr>
        <w:t>.</w:t>
      </w:r>
    </w:p>
    <w:p w:rsidR="000C3745" w:rsidRPr="000C3745" w:rsidRDefault="000C3745" w:rsidP="000C3745">
      <w:pPr>
        <w:pStyle w:val="af2"/>
        <w:widowControl w:val="0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C3745">
        <w:rPr>
          <w:rFonts w:ascii="Times New Roman" w:hAnsi="Times New Roman"/>
          <w:iCs/>
          <w:sz w:val="26"/>
          <w:szCs w:val="26"/>
        </w:rPr>
        <w:lastRenderedPageBreak/>
        <w:t>Проведение «Уроков налоговой грамотности» в образовательных учреждениях 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</w:p>
    <w:p w:rsidR="000C3745" w:rsidRPr="000C3745" w:rsidRDefault="000C3745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502CF" w:rsidRPr="000C3745" w:rsidRDefault="007502CF" w:rsidP="00A83A6B">
      <w:pPr>
        <w:pStyle w:val="af2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C3745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0C3745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040E06" w:rsidRPr="000C3745" w:rsidRDefault="00040E0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Управлением разработана листовка «Не плати лишнего!». Листовка размещена на стендах операционных залов, а также направлена  для размещения на </w:t>
      </w:r>
      <w:r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информационных сайтах администраций муниципальных образований, </w:t>
      </w:r>
      <w:r w:rsidRPr="000C3745">
        <w:rPr>
          <w:rFonts w:ascii="Times New Roman" w:hAnsi="Times New Roman" w:cs="Times New Roman"/>
          <w:sz w:val="26"/>
          <w:szCs w:val="26"/>
        </w:rPr>
        <w:t>центра поддержки малого и среднего предпринимательства, МФЦ, предпринимательских сообществ, общественных объединений, государственных ведомств.</w:t>
      </w:r>
    </w:p>
    <w:p w:rsidR="000C3745" w:rsidRPr="000C3745" w:rsidRDefault="000C3745" w:rsidP="000C3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745" w:rsidRPr="000C3745" w:rsidRDefault="000C3745" w:rsidP="000C3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воспитания законопослушного налогоплательщика </w:t>
      </w:r>
      <w:r w:rsidRPr="000C3745">
        <w:rPr>
          <w:rFonts w:ascii="Times New Roman" w:hAnsi="Times New Roman" w:cs="Times New Roman"/>
          <w:sz w:val="26"/>
          <w:szCs w:val="26"/>
        </w:rPr>
        <w:t>проведены лекции по теме «Налоги» для студентов старших курсов Дальневосточного филиала Всероссийской академии внешней торговли.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Будущим юристам и экономистам  рассказали  об </w:t>
      </w:r>
      <w:proofErr w:type="gramStart"/>
      <w:r w:rsidRPr="000C3745">
        <w:rPr>
          <w:sz w:val="26"/>
          <w:szCs w:val="26"/>
        </w:rPr>
        <w:t>Интернет-сервисах</w:t>
      </w:r>
      <w:proofErr w:type="gramEnd"/>
      <w:r w:rsidRPr="000C3745">
        <w:rPr>
          <w:sz w:val="26"/>
          <w:szCs w:val="26"/>
        </w:rPr>
        <w:t xml:space="preserve">  Федеральной налоговой службы, которые дают возможность гражданам, не выходя из дома, решать самые разные вопросы. </w:t>
      </w:r>
    </w:p>
    <w:p w:rsidR="000C3745" w:rsidRPr="000C3745" w:rsidRDefault="000C3745" w:rsidP="000C3745">
      <w:pPr>
        <w:pStyle w:val="af7"/>
        <w:widowControl w:val="0"/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В ходе лекции были освещены следующие вопросы: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исчисление и уплата имущественных налогов, в том числе с использованием единого налогового платежа;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налоговые вычеты, объекты налогообложения и ставки налога на доходы физических лиц;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права и обязанности  налогоплательщиков. 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Специалисты налоговой службы еще раз напомнили присутствующим, что  срок оплаты имущественных налогов за 2019 год – не позднее 1 декабря 2020 года.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Знания, полученные в ходе встречи,  помогают  формировать положительное отношение  молодежи к налоговой политике государства и быть экономически грамотными, отвечающими за свои решения гражданами.  </w:t>
      </w:r>
    </w:p>
    <w:p w:rsidR="000C3745" w:rsidRPr="000C3745" w:rsidRDefault="000C3745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E06" w:rsidRPr="000C3745" w:rsidRDefault="00040E06" w:rsidP="00A83A6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5F93" w:rsidRPr="000C3745" w:rsidSect="00040E06">
      <w:headerReference w:type="default" r:id="rId10"/>
      <w:footerReference w:type="default" r:id="rId11"/>
      <w:headerReference w:type="first" r:id="rId12"/>
      <w:pgSz w:w="11906" w:h="16838"/>
      <w:pgMar w:top="28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E0" w:rsidRDefault="008B73E0">
      <w:pPr>
        <w:spacing w:line="240" w:lineRule="auto"/>
      </w:pPr>
      <w:r>
        <w:separator/>
      </w:r>
    </w:p>
  </w:endnote>
  <w:endnote w:type="continuationSeparator" w:id="0">
    <w:p w:rsidR="008B73E0" w:rsidRDefault="008B7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E0" w:rsidRDefault="008B73E0">
      <w:pPr>
        <w:spacing w:after="0" w:line="240" w:lineRule="auto"/>
      </w:pPr>
      <w:r>
        <w:separator/>
      </w:r>
    </w:p>
  </w:footnote>
  <w:footnote w:type="continuationSeparator" w:id="0">
    <w:p w:rsidR="008B73E0" w:rsidRDefault="008B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0B510C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0C3745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47D8769A"/>
    <w:multiLevelType w:val="hybridMultilevel"/>
    <w:tmpl w:val="6A20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40E06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10C"/>
    <w:rsid w:val="000B7202"/>
    <w:rsid w:val="000C18E5"/>
    <w:rsid w:val="000C374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3A6E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22F3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E5DBE"/>
    <w:rsid w:val="003F0F7B"/>
    <w:rsid w:val="003F6D6E"/>
    <w:rsid w:val="00402E86"/>
    <w:rsid w:val="00403F92"/>
    <w:rsid w:val="00405EFB"/>
    <w:rsid w:val="00417244"/>
    <w:rsid w:val="0043615A"/>
    <w:rsid w:val="00437EDB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55F93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6A5A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94C7A"/>
    <w:rsid w:val="006A056F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45F1"/>
    <w:rsid w:val="00736009"/>
    <w:rsid w:val="007502CF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4A00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2B26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B73E0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6F08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AFA"/>
    <w:rsid w:val="00A05F04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7A9E"/>
    <w:rsid w:val="00A511A0"/>
    <w:rsid w:val="00A55DE4"/>
    <w:rsid w:val="00A63FB6"/>
    <w:rsid w:val="00A72058"/>
    <w:rsid w:val="00A7480E"/>
    <w:rsid w:val="00A77AF6"/>
    <w:rsid w:val="00A83A6B"/>
    <w:rsid w:val="00A860FA"/>
    <w:rsid w:val="00A9046A"/>
    <w:rsid w:val="00A91585"/>
    <w:rsid w:val="00A95ED6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6A26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9BC"/>
    <w:rsid w:val="00E26489"/>
    <w:rsid w:val="00E279C7"/>
    <w:rsid w:val="00E27A21"/>
    <w:rsid w:val="00E30355"/>
    <w:rsid w:val="00E3190D"/>
    <w:rsid w:val="00E32D49"/>
    <w:rsid w:val="00E3350C"/>
    <w:rsid w:val="00E34866"/>
    <w:rsid w:val="00E34BA4"/>
    <w:rsid w:val="00E35714"/>
    <w:rsid w:val="00E3786E"/>
    <w:rsid w:val="00E53048"/>
    <w:rsid w:val="00E61BED"/>
    <w:rsid w:val="00E620A2"/>
    <w:rsid w:val="00E627D5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87872"/>
    <w:rsid w:val="00E9046B"/>
    <w:rsid w:val="00E90BF9"/>
    <w:rsid w:val="00E92871"/>
    <w:rsid w:val="00E929BB"/>
    <w:rsid w:val="00E93BE0"/>
    <w:rsid w:val="00E93E54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paragraph" w:styleId="af7">
    <w:name w:val="Body Text Indent"/>
    <w:basedOn w:val="a"/>
    <w:link w:val="af8"/>
    <w:rsid w:val="00555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5F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paragraph" w:styleId="af7">
    <w:name w:val="Body Text Indent"/>
    <w:basedOn w:val="a"/>
    <w:link w:val="af8"/>
    <w:rsid w:val="00555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5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76E45-62F9-46C5-8302-24F7E0D3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Хутова Элеонора Владимировна</cp:lastModifiedBy>
  <cp:revision>4</cp:revision>
  <cp:lastPrinted>2021-03-31T02:28:00Z</cp:lastPrinted>
  <dcterms:created xsi:type="dcterms:W3CDTF">2021-03-31T02:03:00Z</dcterms:created>
  <dcterms:modified xsi:type="dcterms:W3CDTF">2021-04-01T22:22:00Z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